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24" w:rsidRDefault="003A58FB" w:rsidP="003A58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Контактные данные</w:t>
      </w:r>
      <w:r w:rsidR="00694324">
        <w:rPr>
          <w:b/>
          <w:sz w:val="24"/>
          <w:szCs w:val="24"/>
        </w:rPr>
        <w:t xml:space="preserve"> сотрудников органа</w:t>
      </w:r>
      <w:r>
        <w:rPr>
          <w:b/>
          <w:sz w:val="24"/>
          <w:szCs w:val="24"/>
        </w:rPr>
        <w:t xml:space="preserve">, </w:t>
      </w:r>
    </w:p>
    <w:p w:rsidR="003A58FB" w:rsidRDefault="00694324" w:rsidP="003A58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осуществляющего полномочия собственника,</w:t>
      </w:r>
    </w:p>
    <w:p w:rsidR="003A58FB" w:rsidRPr="00185B9E" w:rsidRDefault="003A58FB" w:rsidP="003A58F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ответственных</w:t>
      </w:r>
      <w:proofErr w:type="gramEnd"/>
      <w:r>
        <w:rPr>
          <w:b/>
          <w:sz w:val="24"/>
          <w:szCs w:val="24"/>
        </w:rPr>
        <w:t xml:space="preserve"> за предоставление дополнительной информации об имуществе</w:t>
      </w:r>
    </w:p>
    <w:p w:rsidR="003A58FB" w:rsidRPr="00185B9E" w:rsidRDefault="003A58FB" w:rsidP="003A58F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2"/>
        <w:gridCol w:w="5739"/>
      </w:tblGrid>
      <w:tr w:rsidR="003A58FB" w:rsidRPr="00E4048F" w:rsidTr="001E274B">
        <w:tc>
          <w:tcPr>
            <w:tcW w:w="3832" w:type="dxa"/>
            <w:shd w:val="clear" w:color="auto" w:fill="auto"/>
            <w:vAlign w:val="center"/>
          </w:tcPr>
          <w:p w:rsidR="003A58FB" w:rsidRPr="001E274B" w:rsidRDefault="003A58FB" w:rsidP="00B93E78">
            <w:pPr>
              <w:jc w:val="center"/>
              <w:rPr>
                <w:b/>
                <w:sz w:val="24"/>
                <w:szCs w:val="24"/>
              </w:rPr>
            </w:pPr>
            <w:r w:rsidRPr="001E274B">
              <w:rPr>
                <w:b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3A58FB" w:rsidRPr="00E4048F" w:rsidRDefault="003A58FB" w:rsidP="001E274B">
            <w:pPr>
              <w:jc w:val="center"/>
              <w:rPr>
                <w:sz w:val="24"/>
                <w:szCs w:val="24"/>
              </w:rPr>
            </w:pPr>
            <w:r w:rsidRPr="00E4048F">
              <w:rPr>
                <w:sz w:val="24"/>
                <w:szCs w:val="24"/>
              </w:rPr>
              <w:t>Администрация Тайшетского района</w:t>
            </w:r>
          </w:p>
        </w:tc>
      </w:tr>
      <w:tr w:rsidR="003A58FB" w:rsidRPr="00E4048F" w:rsidTr="001E274B">
        <w:trPr>
          <w:trHeight w:val="351"/>
        </w:trPr>
        <w:tc>
          <w:tcPr>
            <w:tcW w:w="3832" w:type="dxa"/>
            <w:shd w:val="clear" w:color="auto" w:fill="auto"/>
            <w:vAlign w:val="center"/>
          </w:tcPr>
          <w:p w:rsidR="003A58FB" w:rsidRPr="001E274B" w:rsidRDefault="003A58FB" w:rsidP="00B93E78">
            <w:pPr>
              <w:jc w:val="center"/>
              <w:rPr>
                <w:b/>
                <w:sz w:val="24"/>
                <w:szCs w:val="24"/>
              </w:rPr>
            </w:pPr>
            <w:r w:rsidRPr="001E274B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4E6D50" w:rsidRDefault="003A58FB" w:rsidP="001E274B">
            <w:pPr>
              <w:jc w:val="center"/>
              <w:rPr>
                <w:sz w:val="24"/>
                <w:szCs w:val="24"/>
              </w:rPr>
            </w:pPr>
            <w:r w:rsidRPr="00E4048F">
              <w:rPr>
                <w:sz w:val="24"/>
                <w:szCs w:val="24"/>
              </w:rPr>
              <w:t>66500</w:t>
            </w:r>
            <w:r w:rsidR="004B4BB9">
              <w:rPr>
                <w:sz w:val="24"/>
                <w:szCs w:val="24"/>
              </w:rPr>
              <w:t>6</w:t>
            </w:r>
            <w:r w:rsidRPr="00E4048F">
              <w:rPr>
                <w:sz w:val="24"/>
                <w:szCs w:val="24"/>
              </w:rPr>
              <w:t>, Иркутская область,</w:t>
            </w:r>
          </w:p>
          <w:p w:rsidR="003A58FB" w:rsidRPr="00E4048F" w:rsidRDefault="003A58FB" w:rsidP="004B4BB9">
            <w:pPr>
              <w:jc w:val="center"/>
              <w:rPr>
                <w:sz w:val="24"/>
                <w:szCs w:val="24"/>
              </w:rPr>
            </w:pPr>
            <w:r w:rsidRPr="00E4048F">
              <w:rPr>
                <w:sz w:val="24"/>
                <w:szCs w:val="24"/>
              </w:rPr>
              <w:t>г.</w:t>
            </w:r>
            <w:r w:rsidR="00CC3764">
              <w:rPr>
                <w:sz w:val="24"/>
                <w:szCs w:val="24"/>
              </w:rPr>
              <w:t xml:space="preserve"> </w:t>
            </w:r>
            <w:r w:rsidRPr="00E4048F">
              <w:rPr>
                <w:sz w:val="24"/>
                <w:szCs w:val="24"/>
              </w:rPr>
              <w:t>Тайшет, ул.</w:t>
            </w:r>
            <w:r w:rsidR="004B4BB9">
              <w:rPr>
                <w:sz w:val="24"/>
                <w:szCs w:val="24"/>
              </w:rPr>
              <w:t>Октябрьская, 86/1</w:t>
            </w:r>
          </w:p>
        </w:tc>
      </w:tr>
      <w:tr w:rsidR="003A58FB" w:rsidRPr="00E4048F" w:rsidTr="001E274B">
        <w:tc>
          <w:tcPr>
            <w:tcW w:w="3832" w:type="dxa"/>
            <w:shd w:val="clear" w:color="auto" w:fill="auto"/>
            <w:vAlign w:val="center"/>
          </w:tcPr>
          <w:p w:rsidR="003A58FB" w:rsidRPr="001E274B" w:rsidRDefault="003A58FB" w:rsidP="00B93E78">
            <w:pPr>
              <w:jc w:val="center"/>
              <w:rPr>
                <w:b/>
                <w:sz w:val="24"/>
                <w:szCs w:val="24"/>
              </w:rPr>
            </w:pPr>
            <w:r w:rsidRPr="001E274B">
              <w:rPr>
                <w:b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3A58FB" w:rsidRPr="00E4048F" w:rsidRDefault="00CC3764" w:rsidP="00CC3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3764">
              <w:rPr>
                <w:sz w:val="24"/>
                <w:szCs w:val="24"/>
              </w:rPr>
              <w:t>тдел по управлению муниципальным имуществом и закупкам Комитета по управлению муниципальным имуществом, строительства, архитектуры и жилищно-коммунального хозяйства администрации Тайшетского района</w:t>
            </w:r>
          </w:p>
        </w:tc>
      </w:tr>
      <w:tr w:rsidR="00E4048F" w:rsidRPr="00E4048F" w:rsidTr="001E274B">
        <w:trPr>
          <w:trHeight w:val="433"/>
        </w:trPr>
        <w:tc>
          <w:tcPr>
            <w:tcW w:w="3832" w:type="dxa"/>
            <w:shd w:val="clear" w:color="auto" w:fill="auto"/>
            <w:vAlign w:val="center"/>
          </w:tcPr>
          <w:p w:rsidR="00E4048F" w:rsidRPr="001E274B" w:rsidRDefault="00E4048F" w:rsidP="00CC3764">
            <w:pPr>
              <w:jc w:val="center"/>
              <w:rPr>
                <w:b/>
                <w:sz w:val="24"/>
                <w:szCs w:val="24"/>
              </w:rPr>
            </w:pPr>
            <w:r w:rsidRPr="001E274B">
              <w:rPr>
                <w:b/>
                <w:sz w:val="24"/>
                <w:szCs w:val="24"/>
              </w:rPr>
              <w:t xml:space="preserve">Адрес </w:t>
            </w:r>
            <w:r w:rsidR="00CC3764">
              <w:rPr>
                <w:b/>
                <w:sz w:val="24"/>
                <w:szCs w:val="24"/>
              </w:rPr>
              <w:t>К</w:t>
            </w:r>
            <w:r w:rsidR="001E274B">
              <w:rPr>
                <w:b/>
                <w:sz w:val="24"/>
                <w:szCs w:val="24"/>
              </w:rPr>
              <w:t>УМИ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4B4BB9" w:rsidRDefault="004B4BB9" w:rsidP="004B4BB9">
            <w:pPr>
              <w:jc w:val="center"/>
              <w:rPr>
                <w:sz w:val="24"/>
                <w:szCs w:val="24"/>
              </w:rPr>
            </w:pPr>
            <w:r w:rsidRPr="00E4048F">
              <w:rPr>
                <w:sz w:val="24"/>
                <w:szCs w:val="24"/>
              </w:rPr>
              <w:t>66500</w:t>
            </w:r>
            <w:r>
              <w:rPr>
                <w:sz w:val="24"/>
                <w:szCs w:val="24"/>
              </w:rPr>
              <w:t>6</w:t>
            </w:r>
            <w:r w:rsidRPr="00E4048F">
              <w:rPr>
                <w:sz w:val="24"/>
                <w:szCs w:val="24"/>
              </w:rPr>
              <w:t>, Иркутская область,</w:t>
            </w:r>
          </w:p>
          <w:p w:rsidR="00E4048F" w:rsidRPr="00E4048F" w:rsidRDefault="004B4BB9" w:rsidP="004B4BB9">
            <w:pPr>
              <w:jc w:val="center"/>
              <w:rPr>
                <w:sz w:val="24"/>
                <w:szCs w:val="24"/>
              </w:rPr>
            </w:pPr>
            <w:r w:rsidRPr="00E4048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4048F">
              <w:rPr>
                <w:sz w:val="24"/>
                <w:szCs w:val="24"/>
              </w:rPr>
              <w:t>Тайшет,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86/1</w:t>
            </w:r>
          </w:p>
        </w:tc>
      </w:tr>
      <w:tr w:rsidR="00E4048F" w:rsidRPr="00E4048F" w:rsidTr="001E274B">
        <w:trPr>
          <w:trHeight w:val="433"/>
        </w:trPr>
        <w:tc>
          <w:tcPr>
            <w:tcW w:w="3832" w:type="dxa"/>
            <w:shd w:val="clear" w:color="auto" w:fill="auto"/>
            <w:vAlign w:val="center"/>
          </w:tcPr>
          <w:p w:rsidR="00E4048F" w:rsidRPr="001E274B" w:rsidRDefault="001E274B" w:rsidP="00CC3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н</w:t>
            </w:r>
            <w:r w:rsidR="00E4048F" w:rsidRPr="001E274B">
              <w:rPr>
                <w:b/>
                <w:sz w:val="24"/>
                <w:szCs w:val="24"/>
              </w:rPr>
              <w:t>ачальник</w:t>
            </w:r>
            <w:r>
              <w:rPr>
                <w:b/>
                <w:sz w:val="24"/>
                <w:szCs w:val="24"/>
              </w:rPr>
              <w:t>а</w:t>
            </w:r>
            <w:r w:rsidR="00E4048F" w:rsidRPr="001E274B">
              <w:rPr>
                <w:b/>
                <w:sz w:val="24"/>
                <w:szCs w:val="24"/>
              </w:rPr>
              <w:t xml:space="preserve"> </w:t>
            </w:r>
            <w:r w:rsidR="00CC3764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УМИ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E4048F" w:rsidRPr="00E4048F" w:rsidRDefault="004B4BB9" w:rsidP="001E274B">
            <w:pPr>
              <w:jc w:val="center"/>
              <w:rPr>
                <w:sz w:val="24"/>
                <w:szCs w:val="24"/>
              </w:rPr>
            </w:pPr>
            <w:r w:rsidRPr="004B4BB9">
              <w:rPr>
                <w:sz w:val="24"/>
                <w:szCs w:val="24"/>
              </w:rPr>
              <w:t>Евстратов Роман Константинович</w:t>
            </w:r>
          </w:p>
        </w:tc>
      </w:tr>
      <w:tr w:rsidR="00E4048F" w:rsidRPr="00E4048F" w:rsidTr="001E274B">
        <w:trPr>
          <w:trHeight w:val="433"/>
        </w:trPr>
        <w:tc>
          <w:tcPr>
            <w:tcW w:w="3832" w:type="dxa"/>
            <w:shd w:val="clear" w:color="auto" w:fill="auto"/>
            <w:vAlign w:val="center"/>
          </w:tcPr>
          <w:p w:rsidR="001E274B" w:rsidRDefault="00E4048F" w:rsidP="001E274B">
            <w:pPr>
              <w:jc w:val="center"/>
              <w:rPr>
                <w:b/>
                <w:sz w:val="24"/>
                <w:szCs w:val="24"/>
              </w:rPr>
            </w:pPr>
            <w:r w:rsidRPr="001E274B">
              <w:rPr>
                <w:b/>
                <w:sz w:val="24"/>
                <w:szCs w:val="24"/>
              </w:rPr>
              <w:t>Ф</w:t>
            </w:r>
            <w:r w:rsidR="001E274B">
              <w:rPr>
                <w:b/>
                <w:sz w:val="24"/>
                <w:szCs w:val="24"/>
              </w:rPr>
              <w:t>.</w:t>
            </w:r>
            <w:r w:rsidRPr="001E274B">
              <w:rPr>
                <w:b/>
                <w:sz w:val="24"/>
                <w:szCs w:val="24"/>
              </w:rPr>
              <w:t>И</w:t>
            </w:r>
            <w:r w:rsidR="001E274B">
              <w:rPr>
                <w:b/>
                <w:sz w:val="24"/>
                <w:szCs w:val="24"/>
              </w:rPr>
              <w:t>.</w:t>
            </w:r>
            <w:r w:rsidRPr="001E274B">
              <w:rPr>
                <w:b/>
                <w:sz w:val="24"/>
                <w:szCs w:val="24"/>
              </w:rPr>
              <w:t>О</w:t>
            </w:r>
            <w:r w:rsidR="001E274B">
              <w:rPr>
                <w:b/>
                <w:sz w:val="24"/>
                <w:szCs w:val="24"/>
              </w:rPr>
              <w:t>.</w:t>
            </w:r>
            <w:r w:rsidRPr="001E274B">
              <w:rPr>
                <w:b/>
                <w:sz w:val="24"/>
                <w:szCs w:val="24"/>
              </w:rPr>
              <w:t xml:space="preserve"> </w:t>
            </w:r>
          </w:p>
          <w:p w:rsidR="00E4048F" w:rsidRPr="001E274B" w:rsidRDefault="001E274B" w:rsidP="001E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ответственного сотрудника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E4048F" w:rsidRPr="00E4048F" w:rsidRDefault="00F416A9" w:rsidP="001E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Олеся Сергеевна</w:t>
            </w:r>
          </w:p>
        </w:tc>
      </w:tr>
      <w:tr w:rsidR="00E4048F" w:rsidRPr="00E4048F" w:rsidTr="001E274B">
        <w:tc>
          <w:tcPr>
            <w:tcW w:w="3832" w:type="dxa"/>
            <w:shd w:val="clear" w:color="auto" w:fill="auto"/>
            <w:vAlign w:val="center"/>
          </w:tcPr>
          <w:p w:rsidR="00E4048F" w:rsidRPr="001E274B" w:rsidRDefault="00E4048F" w:rsidP="00B93E78">
            <w:pPr>
              <w:jc w:val="center"/>
              <w:rPr>
                <w:b/>
                <w:sz w:val="24"/>
                <w:szCs w:val="24"/>
              </w:rPr>
            </w:pPr>
            <w:r w:rsidRPr="001E274B">
              <w:rPr>
                <w:b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E4048F" w:rsidRPr="00E4048F" w:rsidRDefault="00E4048F" w:rsidP="004B4BB9">
            <w:pPr>
              <w:jc w:val="center"/>
              <w:rPr>
                <w:sz w:val="24"/>
                <w:szCs w:val="24"/>
              </w:rPr>
            </w:pPr>
            <w:r w:rsidRPr="00E4048F">
              <w:rPr>
                <w:sz w:val="24"/>
                <w:szCs w:val="24"/>
              </w:rPr>
              <w:t xml:space="preserve">8 (39563) </w:t>
            </w:r>
            <w:r w:rsidR="004B4BB9">
              <w:rPr>
                <w:sz w:val="24"/>
                <w:szCs w:val="24"/>
              </w:rPr>
              <w:t>2-48-76</w:t>
            </w:r>
          </w:p>
        </w:tc>
      </w:tr>
      <w:tr w:rsidR="00E4048F" w:rsidRPr="00E4048F" w:rsidTr="001E274B">
        <w:trPr>
          <w:trHeight w:val="451"/>
        </w:trPr>
        <w:tc>
          <w:tcPr>
            <w:tcW w:w="3832" w:type="dxa"/>
            <w:shd w:val="clear" w:color="auto" w:fill="auto"/>
            <w:vAlign w:val="center"/>
          </w:tcPr>
          <w:p w:rsidR="00B14ECB" w:rsidRDefault="00561D40" w:rsidP="00B14E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обратной связи для получения вопросов заинтересованных лиц</w:t>
            </w:r>
            <w:r w:rsidR="00B14EC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4048F" w:rsidRPr="001E274B" w:rsidRDefault="00E4048F" w:rsidP="00B14ECB">
            <w:pPr>
              <w:jc w:val="center"/>
              <w:rPr>
                <w:b/>
                <w:sz w:val="24"/>
                <w:szCs w:val="24"/>
              </w:rPr>
            </w:pPr>
            <w:r w:rsidRPr="001E274B">
              <w:rPr>
                <w:b/>
                <w:sz w:val="24"/>
                <w:szCs w:val="24"/>
                <w:lang w:val="en-US"/>
              </w:rPr>
              <w:t>e</w:t>
            </w:r>
            <w:r w:rsidRPr="001E274B">
              <w:rPr>
                <w:b/>
                <w:sz w:val="24"/>
                <w:szCs w:val="24"/>
              </w:rPr>
              <w:t>-</w:t>
            </w:r>
            <w:r w:rsidRPr="001E274B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E4048F" w:rsidRPr="00E4048F" w:rsidRDefault="00E4048F" w:rsidP="001E274B">
            <w:pPr>
              <w:jc w:val="center"/>
              <w:rPr>
                <w:sz w:val="24"/>
                <w:szCs w:val="24"/>
              </w:rPr>
            </w:pPr>
            <w:r w:rsidRPr="00E4048F">
              <w:rPr>
                <w:sz w:val="24"/>
                <w:szCs w:val="24"/>
              </w:rPr>
              <w:t>dumitairai@yandex.ru</w:t>
            </w:r>
          </w:p>
        </w:tc>
      </w:tr>
    </w:tbl>
    <w:p w:rsidR="00990254" w:rsidRDefault="00990254"/>
    <w:sectPr w:rsidR="00990254" w:rsidSect="009C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FB"/>
    <w:rsid w:val="000947A0"/>
    <w:rsid w:val="001E274B"/>
    <w:rsid w:val="002C7D58"/>
    <w:rsid w:val="002E44D5"/>
    <w:rsid w:val="003A58FB"/>
    <w:rsid w:val="004B4BB9"/>
    <w:rsid w:val="004E6D50"/>
    <w:rsid w:val="00561D40"/>
    <w:rsid w:val="00645608"/>
    <w:rsid w:val="00652D2E"/>
    <w:rsid w:val="00691D2A"/>
    <w:rsid w:val="00694324"/>
    <w:rsid w:val="006C7BCC"/>
    <w:rsid w:val="0076356C"/>
    <w:rsid w:val="00990254"/>
    <w:rsid w:val="009C782D"/>
    <w:rsid w:val="00B14ECB"/>
    <w:rsid w:val="00CC3764"/>
    <w:rsid w:val="00E4048F"/>
    <w:rsid w:val="00F4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FB"/>
    <w:rPr>
      <w:lang w:eastAsia="ru-RU"/>
    </w:rPr>
  </w:style>
  <w:style w:type="paragraph" w:styleId="2">
    <w:name w:val="heading 2"/>
    <w:basedOn w:val="a"/>
    <w:link w:val="20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608"/>
    <w:rPr>
      <w:b/>
      <w:bCs/>
      <w:sz w:val="36"/>
      <w:szCs w:val="36"/>
      <w:lang w:eastAsia="ru-RU"/>
    </w:rPr>
  </w:style>
  <w:style w:type="character" w:styleId="a3">
    <w:name w:val="Strong"/>
    <w:qFormat/>
    <w:rsid w:val="00645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4</cp:revision>
  <cp:lastPrinted>2019-04-09T02:43:00Z</cp:lastPrinted>
  <dcterms:created xsi:type="dcterms:W3CDTF">2018-11-26T01:17:00Z</dcterms:created>
  <dcterms:modified xsi:type="dcterms:W3CDTF">2021-05-07T01:29:00Z</dcterms:modified>
</cp:coreProperties>
</file>